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15005553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86250815005553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0412365400665023202520144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